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</w:rPr>
            </w:pPr>
            <w:r w:rsidRPr="0001021C">
              <w:rPr>
                <w:i/>
                <w:sz w:val="20"/>
                <w:szCs w:val="20"/>
              </w:rPr>
              <w:t xml:space="preserve">Приложение № </w:t>
            </w:r>
            <w:r w:rsidR="007458ED">
              <w:rPr>
                <w:i/>
                <w:sz w:val="20"/>
                <w:szCs w:val="20"/>
              </w:rPr>
              <w:t>2</w:t>
            </w:r>
            <w:r w:rsidRPr="0001021C">
              <w:rPr>
                <w:i/>
                <w:sz w:val="20"/>
                <w:szCs w:val="20"/>
              </w:rPr>
              <w:t>А</w:t>
            </w:r>
          </w:p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ab/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__________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20"/>
                <w:szCs w:val="20"/>
              </w:rPr>
              <w:tab/>
              <w:t>от «___» декабря 20</w:t>
            </w:r>
            <w:r w:rsidRPr="0001021C">
              <w:rPr>
                <w:i/>
                <w:sz w:val="20"/>
                <w:szCs w:val="20"/>
                <w:u w:val="single"/>
              </w:rPr>
              <w:t>1__</w:t>
            </w:r>
            <w:r w:rsidRPr="0001021C">
              <w:rPr>
                <w:i/>
                <w:sz w:val="20"/>
                <w:szCs w:val="20"/>
              </w:rPr>
              <w:t>г</w:t>
            </w: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  <w:bookmarkStart w:id="0" w:name="_GoBack"/>
      <w:bookmarkEnd w:id="0"/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7458E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7458E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7458E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7458E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7458E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7458E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10"/>
          <w:footerReference w:type="default" r:id="rId11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</w:t>
      </w:r>
      <w:r w:rsidRPr="00015E81">
        <w:t>и</w:t>
      </w:r>
      <w:r w:rsidRPr="00015E81">
        <w:t xml:space="preserve">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2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3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</w:t>
            </w:r>
            <w:r w:rsidRPr="00DA4D17">
              <w:rPr>
                <w:b/>
              </w:rPr>
              <w:t>з</w:t>
            </w:r>
            <w:r w:rsidRPr="00DA4D17">
              <w:rPr>
                <w:b/>
              </w:rPr>
              <w:t>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</w:t>
            </w:r>
            <w:r w:rsidRPr="00DA4D17">
              <w:t>д</w:t>
            </w:r>
            <w:r w:rsidRPr="00DA4D17">
              <w:t>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</w:t>
            </w:r>
            <w:r w:rsidRPr="00DA4D17">
              <w:t>д</w:t>
            </w:r>
            <w:r w:rsidRPr="00DA4D17">
              <w:t>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</w:t>
            </w:r>
            <w:r w:rsidRPr="00303E46">
              <w:t>з</w:t>
            </w:r>
            <w:r w:rsidRPr="00303E46">
              <w:t>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утверждении статистического инструментария для организации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</w:t>
            </w:r>
            <w:r w:rsidRPr="00DA4D17">
              <w:t>н</w:t>
            </w:r>
            <w:r w:rsidRPr="00DA4D17">
              <w:t>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</w:t>
            </w:r>
            <w:r w:rsidR="005A1633" w:rsidRPr="00DA4D17">
              <w:t>ю</w:t>
            </w:r>
            <w:r w:rsidR="005A1633" w:rsidRPr="00DA4D17">
              <w:t>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</w:t>
            </w:r>
            <w:r w:rsidRPr="00DA4D17">
              <w:t>и</w:t>
            </w:r>
            <w:r w:rsidRPr="00DA4D17">
              <w:t>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</w:t>
            </w:r>
            <w:r w:rsidRPr="003B7361">
              <w:t>в</w:t>
            </w:r>
            <w:r w:rsidRPr="003B7361">
              <w:t>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(водхоз) «Сведения об использовании воды» утверждена Приказом Росстата от 19.10.2009 №230 с изменен</w:t>
            </w:r>
            <w:r w:rsidRPr="00DA4D17">
              <w:t>и</w:t>
            </w:r>
            <w:r w:rsidRPr="00DA4D17">
              <w:t xml:space="preserve">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</w:t>
            </w:r>
            <w:r w:rsidRPr="00DA4D17">
              <w:rPr>
                <w:b/>
                <w:i/>
              </w:rPr>
              <w:t>я</w:t>
            </w:r>
            <w:r w:rsidRPr="00DA4D17">
              <w:rPr>
                <w:b/>
                <w:i/>
              </w:rPr>
              <w:t>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4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>ществлении производственного контроля за соблюдением требований промышленной бе</w:t>
      </w:r>
      <w:r w:rsidRPr="00001B54">
        <w:rPr>
          <w:szCs w:val="24"/>
        </w:rPr>
        <w:t>з</w:t>
      </w:r>
      <w:r w:rsidRPr="00001B54">
        <w:rPr>
          <w:szCs w:val="24"/>
        </w:rPr>
        <w:t>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36EB44C" wp14:editId="49077FCE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0F1CA8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FBEE484" wp14:editId="19517E43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6658FCD" wp14:editId="614AA5E7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2CF3ACF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5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7CB877B" wp14:editId="26193720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нов исполнительной власти и мун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ципальных органов власти в устано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0649E5E" wp14:editId="1F1C4A87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B63D05F" wp14:editId="5F3D903F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78BB0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7D3A284" wp14:editId="6D0E95CA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290A8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3955F8A" wp14:editId="747F2665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CF0D4CC" wp14:editId="4E20635C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B90A4AD" wp14:editId="070A5C0A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DBDE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379A148" wp14:editId="5C2D2318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0A35FA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AA824B0" wp14:editId="2F944D07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FC60CE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75BDE42" wp14:editId="4A6A6637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C162C5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E01675" wp14:editId="25CA757A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B42E25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3097D3E" wp14:editId="7E16AF00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1BDA6B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44A064" wp14:editId="2EC9ECE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3913155" wp14:editId="441E4932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7A69B83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8EAC94C" wp14:editId="4239430C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9CE066B" wp14:editId="5FD8EF4A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554E9D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60E178" wp14:editId="3FB68E89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98704B8" wp14:editId="2BCCF6B7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B54F8B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1218539" wp14:editId="2E00C522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D3CCF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E9772B4" wp14:editId="43185CED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8B1BB8E" wp14:editId="7574E6B0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0C2DF4E" wp14:editId="6EFD866E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F1B14AA" wp14:editId="1CF4640C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B1A78F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6AEF33A" wp14:editId="60B5F43A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86D5FE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F672E16" wp14:editId="745FD3BC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780832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B4ADA05" wp14:editId="219ABC13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3DB7AF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82DD89A" wp14:editId="21DB7286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66F1CF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AC54BB4" wp14:editId="7DF62E19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8538312" wp14:editId="66D82B78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ч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няет обстоятельства и после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ствия, определяет потенц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0E0883F2" wp14:editId="77BA9D39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B153C5F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5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 wp14:anchorId="4D2E8A65" wp14:editId="0D8013BF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 wp14:anchorId="05822BB4" wp14:editId="6DD35D66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 wp14:anchorId="60B2F70E" wp14:editId="4CBCCE98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 wp14:anchorId="024E7663" wp14:editId="17206D4A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 wp14:anchorId="520D61A3" wp14:editId="66678C12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7570EC" wp14:editId="0D79D42C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5CD4593" wp14:editId="7EF2C49B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6D74F4" wp14:editId="7C2C9E36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6BE7B32" wp14:editId="6489177C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F86B4E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9"/>
          <w:footerReference w:type="default" r:id="rId20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й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 приведшие к 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ющих под давлением,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струкций или замене их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ждение газопров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ва, тормозной системы и автосцепного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</w:t>
            </w:r>
            <w:r w:rsidRPr="00196C27">
              <w:rPr>
                <w:rFonts w:ascii="Arial" w:hAnsi="Arial" w:cs="Arial"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sz w:val="20"/>
                <w:szCs w:val="20"/>
              </w:rPr>
              <w:t>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находящихся на его борту, но не з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кончилось авиационным происшеств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2E0" w:rsidRDefault="00AE42E0">
      <w:r>
        <w:separator/>
      </w:r>
    </w:p>
  </w:endnote>
  <w:endnote w:type="continuationSeparator" w:id="0">
    <w:p w:rsidR="00AE42E0" w:rsidRDefault="00AE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58ED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58ED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2E0" w:rsidRDefault="00AE42E0">
      <w:r>
        <w:separator/>
      </w:r>
    </w:p>
  </w:footnote>
  <w:footnote w:type="continuationSeparator" w:id="0">
    <w:p w:rsidR="00AE42E0" w:rsidRDefault="00AE42E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</w:t>
      </w:r>
      <w:r w:rsidRPr="00767226">
        <w:rPr>
          <w:sz w:val="20"/>
        </w:rPr>
        <w:t>д</w:t>
      </w:r>
      <w:r w:rsidRPr="00767226">
        <w:rPr>
          <w:sz w:val="20"/>
        </w:rPr>
        <w:t>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8ED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se@slavneft.ru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ChumakovIV@slavneft.ru" TargetMode="External"/><Relationship Id="rId17" Type="http://schemas.openxmlformats.org/officeDocument/2006/relationships/image" Target="media/image3.gif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gif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hse@slavneft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55DF6-DA8C-42D9-B9C1-3863F59A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8505</Words>
  <Characters>48484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56876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Жданов Евгений Викторович</cp:lastModifiedBy>
  <cp:revision>4</cp:revision>
  <cp:lastPrinted>2014-07-16T09:01:00Z</cp:lastPrinted>
  <dcterms:created xsi:type="dcterms:W3CDTF">2015-10-08T06:50:00Z</dcterms:created>
  <dcterms:modified xsi:type="dcterms:W3CDTF">2015-11-11T02:26:00Z</dcterms:modified>
</cp:coreProperties>
</file>